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18" w:rsidRDefault="00986075" w:rsidP="00551918">
      <w:pPr>
        <w:rPr>
          <w:rFonts w:ascii="Calibri" w:hAnsi="Calibri"/>
        </w:rPr>
      </w:pPr>
      <w:r>
        <w:rPr>
          <w:rFonts w:ascii="Calibri" w:hAnsi="Calibri"/>
        </w:rPr>
        <w:t>KARTA 1/12</w:t>
      </w:r>
      <w:r w:rsidR="00FC66F3">
        <w:rPr>
          <w:rFonts w:ascii="Calibri" w:hAnsi="Calibri"/>
        </w:rPr>
        <w:t>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 o wydanie decyzji środowiskowej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Pr="00986075" w:rsidRDefault="00986075" w:rsidP="00471B5B">
            <w:pPr>
              <w:rPr>
                <w:rFonts w:ascii="Calibri" w:hAnsi="Calibri"/>
                <w:sz w:val="18"/>
                <w:szCs w:val="18"/>
              </w:rPr>
            </w:pPr>
            <w:r w:rsidRPr="0098607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86075">
              <w:rPr>
                <w:rFonts w:ascii="Arial" w:hAnsi="Arial" w:cs="Arial"/>
                <w:b/>
                <w:sz w:val="18"/>
                <w:szCs w:val="18"/>
              </w:rPr>
              <w:t xml:space="preserve">„Budowa w obrębie Biskupice, gm. Biały Bór elektrowni fotowoltaicznej o mocy do około 4MW, składającej się z wolnostojących paneli fotowoltaicznych wraz z infrastrukturą towarzyszącą w tym przyłączami energetycznymi i stacjami transformatorowymi”, </w:t>
            </w:r>
            <w:r w:rsidRPr="00986075">
              <w:rPr>
                <w:rFonts w:ascii="Arial" w:hAnsi="Arial" w:cs="Arial"/>
                <w:bCs/>
                <w:sz w:val="18"/>
                <w:szCs w:val="18"/>
              </w:rPr>
              <w:t>zlokalizowanego  na działce ewidencyjnej nr 424 obręb 0127 Biskupice, gm. Biały Bór, pow. szczecinecki, woj. zachodniopomorskie.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98607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OŚ.6220.12</w:t>
            </w:r>
            <w:r w:rsidR="00FC66F3">
              <w:rPr>
                <w:rFonts w:ascii="Calibri" w:hAnsi="Calibri"/>
              </w:rPr>
              <w:t>.2019</w:t>
            </w:r>
            <w:r w:rsidR="00551918">
              <w:rPr>
                <w:rFonts w:ascii="Calibri" w:hAnsi="Calibri"/>
              </w:rPr>
              <w:t>.ML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075" w:rsidRDefault="00986075" w:rsidP="0081439F">
            <w:pPr>
              <w:rPr>
                <w:rFonts w:ascii="Arial" w:hAnsi="Arial" w:cs="Arial"/>
                <w:sz w:val="18"/>
                <w:szCs w:val="18"/>
              </w:rPr>
            </w:pPr>
            <w:r w:rsidRPr="00986075">
              <w:rPr>
                <w:rFonts w:ascii="Arial" w:hAnsi="Arial" w:cs="Arial"/>
                <w:sz w:val="18"/>
                <w:szCs w:val="18"/>
              </w:rPr>
              <w:t>Centralna Grupa Energetyczna S.A  ul. Reymonta  23</w:t>
            </w:r>
          </w:p>
          <w:p w:rsidR="00551918" w:rsidRPr="00986075" w:rsidRDefault="00986075" w:rsidP="0081439F">
            <w:pPr>
              <w:rPr>
                <w:rFonts w:ascii="Calibri" w:hAnsi="Calibri"/>
                <w:sz w:val="18"/>
                <w:szCs w:val="18"/>
              </w:rPr>
            </w:pPr>
            <w:r w:rsidRPr="00986075">
              <w:rPr>
                <w:rFonts w:ascii="Arial" w:hAnsi="Arial" w:cs="Arial"/>
                <w:sz w:val="18"/>
                <w:szCs w:val="18"/>
              </w:rPr>
              <w:t xml:space="preserve"> 62-530  Posada,   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986075" w:rsidP="0098607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11.10</w:t>
            </w:r>
            <w:r w:rsidR="00551918">
              <w:rPr>
                <w:rFonts w:ascii="Calibri" w:hAnsi="Calibri"/>
              </w:rPr>
              <w:t>.201</w:t>
            </w:r>
            <w:r w:rsidR="00471B5B">
              <w:rPr>
                <w:rFonts w:ascii="Calibri" w:hAnsi="Calibri"/>
              </w:rPr>
              <w:t>9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Pr="00932911" w:rsidRDefault="00B63FDD" w:rsidP="0081439F">
            <w:pPr>
              <w:rPr>
                <w:rFonts w:ascii="Calibri" w:hAnsi="Calibri"/>
                <w:sz w:val="24"/>
                <w:szCs w:val="24"/>
              </w:rPr>
            </w:pPr>
            <w:r w:rsidRPr="00932911">
              <w:rPr>
                <w:rFonts w:ascii="Calibri" w:hAnsi="Calibri"/>
              </w:rPr>
              <w:t>1</w:t>
            </w:r>
            <w:r w:rsidR="00986075">
              <w:rPr>
                <w:rFonts w:ascii="Calibri" w:hAnsi="Calibri"/>
              </w:rPr>
              <w:t>1</w:t>
            </w:r>
            <w:r w:rsidRPr="00932911">
              <w:rPr>
                <w:rFonts w:ascii="Calibri" w:hAnsi="Calibri"/>
              </w:rPr>
              <w:t xml:space="preserve"> </w:t>
            </w:r>
            <w:r w:rsidR="00986075">
              <w:rPr>
                <w:rFonts w:ascii="Calibri" w:hAnsi="Calibri"/>
              </w:rPr>
              <w:t>.10</w:t>
            </w:r>
            <w:r w:rsidR="00471B5B" w:rsidRPr="00932911">
              <w:rPr>
                <w:rFonts w:ascii="Calibri" w:hAnsi="Calibri"/>
              </w:rPr>
              <w:t>.2019</w:t>
            </w:r>
            <w:r w:rsidR="00551918" w:rsidRPr="00932911">
              <w:rPr>
                <w:rFonts w:ascii="Calibri" w:hAnsi="Calibri"/>
              </w:rPr>
              <w:t>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551918" w:rsidRDefault="00551918" w:rsidP="00551918">
      <w:pPr>
        <w:rPr>
          <w:rFonts w:ascii="Calibri" w:hAnsi="Calibri"/>
        </w:rPr>
      </w:pPr>
    </w:p>
    <w:p w:rsidR="003E0C80" w:rsidRDefault="003E0C80"/>
    <w:sectPr w:rsidR="003E0C80" w:rsidSect="00AA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51918"/>
    <w:rsid w:val="0001585E"/>
    <w:rsid w:val="003E0C80"/>
    <w:rsid w:val="00471B5B"/>
    <w:rsid w:val="00551918"/>
    <w:rsid w:val="005C2020"/>
    <w:rsid w:val="0081439F"/>
    <w:rsid w:val="008E7F24"/>
    <w:rsid w:val="00932911"/>
    <w:rsid w:val="00986075"/>
    <w:rsid w:val="00A1452F"/>
    <w:rsid w:val="00AA48BE"/>
    <w:rsid w:val="00B63FDD"/>
    <w:rsid w:val="00E42A6F"/>
    <w:rsid w:val="00EF5596"/>
    <w:rsid w:val="00F862A9"/>
    <w:rsid w:val="00FC6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51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2019-03-13T12:42:00Z</dcterms:created>
  <dcterms:modified xsi:type="dcterms:W3CDTF">2019-10-11T05:19:00Z</dcterms:modified>
</cp:coreProperties>
</file>