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2B5" w:rsidRPr="00DF0A66" w:rsidRDefault="006630E2" w:rsidP="00E262B5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PP.6730.</w:t>
      </w:r>
      <w:r w:rsidR="00565C16">
        <w:rPr>
          <w:rFonts w:ascii="Arial" w:eastAsia="Times New Roman" w:hAnsi="Arial" w:cs="Arial"/>
        </w:rPr>
        <w:t>24</w:t>
      </w:r>
      <w:r w:rsidR="00DF0A66" w:rsidRPr="00DF0A66">
        <w:rPr>
          <w:rFonts w:ascii="Arial" w:eastAsia="Times New Roman" w:hAnsi="Arial" w:cs="Arial"/>
        </w:rPr>
        <w:t>.2022.AM</w:t>
      </w:r>
    </w:p>
    <w:p w:rsidR="00E262B5" w:rsidRPr="00DF0A66" w:rsidRDefault="00E262B5" w:rsidP="00E262B5">
      <w:pPr>
        <w:spacing w:after="0" w:line="240" w:lineRule="auto"/>
        <w:jc w:val="right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 xml:space="preserve">                                                                                   </w:t>
      </w:r>
      <w:r w:rsidR="00DF0A66" w:rsidRPr="00DF0A66">
        <w:rPr>
          <w:rFonts w:ascii="Arial" w:eastAsia="Times New Roman" w:hAnsi="Arial" w:cs="Arial"/>
        </w:rPr>
        <w:t xml:space="preserve">Biały Bór, </w:t>
      </w:r>
      <w:r w:rsidRPr="00DF0A66">
        <w:rPr>
          <w:rFonts w:ascii="Arial" w:eastAsia="Times New Roman" w:hAnsi="Arial" w:cs="Arial"/>
        </w:rPr>
        <w:t xml:space="preserve">dnia </w:t>
      </w:r>
      <w:r w:rsidR="00565C16">
        <w:rPr>
          <w:rFonts w:ascii="Arial" w:eastAsia="Times New Roman" w:hAnsi="Arial" w:cs="Arial"/>
        </w:rPr>
        <w:t>12 lipca</w:t>
      </w:r>
      <w:r w:rsidRPr="00DF0A66">
        <w:rPr>
          <w:rFonts w:ascii="Arial" w:eastAsia="Times New Roman" w:hAnsi="Arial" w:cs="Arial"/>
        </w:rPr>
        <w:t xml:space="preserve"> 2022 r.</w:t>
      </w:r>
    </w:p>
    <w:p w:rsidR="00E262B5" w:rsidRPr="00DF0A66" w:rsidRDefault="00E262B5" w:rsidP="00E262B5">
      <w:pPr>
        <w:spacing w:after="0" w:line="240" w:lineRule="auto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 </w:t>
      </w:r>
    </w:p>
    <w:p w:rsidR="00E262B5" w:rsidRPr="00DF0A66" w:rsidRDefault="00E262B5" w:rsidP="00E262B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  <w:b/>
          <w:bCs/>
        </w:rPr>
        <w:t>OBWIESZCZENIE</w:t>
      </w:r>
      <w:r w:rsidRPr="00DF0A66">
        <w:rPr>
          <w:rFonts w:ascii="Arial" w:eastAsia="Times New Roman" w:hAnsi="Arial" w:cs="Arial"/>
          <w:b/>
          <w:bCs/>
        </w:rPr>
        <w:br/>
      </w:r>
      <w:r w:rsidR="00DF0A66">
        <w:rPr>
          <w:rFonts w:ascii="Arial" w:eastAsia="Times New Roman" w:hAnsi="Arial" w:cs="Arial"/>
          <w:b/>
          <w:bCs/>
        </w:rPr>
        <w:t>Burmistrza Białego Boru</w:t>
      </w:r>
    </w:p>
    <w:p w:rsidR="00E262B5" w:rsidRPr="00DF0A66" w:rsidRDefault="00E262B5" w:rsidP="00E262B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  <w:b/>
          <w:bCs/>
        </w:rPr>
        <w:t>o wydaniu decyzji o warunkach zabudowy</w:t>
      </w:r>
    </w:p>
    <w:p w:rsidR="00E262B5" w:rsidRPr="00DF0A66" w:rsidRDefault="00E262B5" w:rsidP="00E262B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 </w:t>
      </w:r>
    </w:p>
    <w:p w:rsidR="00E262B5" w:rsidRPr="00DF0A66" w:rsidRDefault="00E262B5" w:rsidP="00DF0A66">
      <w:pPr>
        <w:spacing w:after="0" w:line="240" w:lineRule="auto"/>
        <w:jc w:val="both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     Zgodnie z art. 66a ustawy z dnia 27 marca 2003r. o planowaniu i zagospodarowaniu przestrzennym (</w:t>
      </w:r>
      <w:proofErr w:type="spellStart"/>
      <w:r w:rsidRPr="00DF0A66">
        <w:rPr>
          <w:rFonts w:ascii="Arial" w:eastAsia="Times New Roman" w:hAnsi="Arial" w:cs="Arial"/>
        </w:rPr>
        <w:t>Dz.U</w:t>
      </w:r>
      <w:proofErr w:type="spellEnd"/>
      <w:r w:rsidRPr="00DF0A66">
        <w:rPr>
          <w:rFonts w:ascii="Arial" w:eastAsia="Times New Roman" w:hAnsi="Arial" w:cs="Arial"/>
        </w:rPr>
        <w:t>. z 202</w:t>
      </w:r>
      <w:r w:rsidR="00DF0A66" w:rsidRPr="00DF0A66">
        <w:rPr>
          <w:rFonts w:ascii="Arial" w:eastAsia="Times New Roman" w:hAnsi="Arial" w:cs="Arial"/>
        </w:rPr>
        <w:t>2</w:t>
      </w:r>
      <w:r w:rsidRPr="00DF0A66">
        <w:rPr>
          <w:rFonts w:ascii="Arial" w:eastAsia="Times New Roman" w:hAnsi="Arial" w:cs="Arial"/>
        </w:rPr>
        <w:t xml:space="preserve">r. poz. </w:t>
      </w:r>
      <w:r w:rsidR="00DF0A66" w:rsidRPr="00DF0A66">
        <w:rPr>
          <w:rFonts w:ascii="Arial" w:eastAsia="Times New Roman" w:hAnsi="Arial" w:cs="Arial"/>
        </w:rPr>
        <w:t>503</w:t>
      </w:r>
      <w:r w:rsidRPr="00DF0A66">
        <w:rPr>
          <w:rFonts w:ascii="Arial" w:eastAsia="Times New Roman" w:hAnsi="Arial" w:cs="Arial"/>
        </w:rPr>
        <w:t xml:space="preserve"> z </w:t>
      </w:r>
      <w:proofErr w:type="spellStart"/>
      <w:r w:rsidRPr="00DF0A66">
        <w:rPr>
          <w:rFonts w:ascii="Arial" w:eastAsia="Times New Roman" w:hAnsi="Arial" w:cs="Arial"/>
        </w:rPr>
        <w:t>późn</w:t>
      </w:r>
      <w:proofErr w:type="spellEnd"/>
      <w:r w:rsidRPr="00DF0A66">
        <w:rPr>
          <w:rFonts w:ascii="Arial" w:eastAsia="Times New Roman" w:hAnsi="Arial" w:cs="Arial"/>
        </w:rPr>
        <w:t>. zm.) w związku z art. 72 ust. 6 ustawy z dnia 3 października 2008r. o udostępnianiu informacji o środowisku i jego ochronie, udziale społeczeństwa w ochronie środowiska oraz o ocenach oddziaływania na środowisko (</w:t>
      </w:r>
      <w:proofErr w:type="spellStart"/>
      <w:r w:rsidRPr="00DF0A66">
        <w:rPr>
          <w:rFonts w:ascii="Arial" w:eastAsia="Times New Roman" w:hAnsi="Arial" w:cs="Arial"/>
        </w:rPr>
        <w:t>Dz.U</w:t>
      </w:r>
      <w:proofErr w:type="spellEnd"/>
      <w:r w:rsidRPr="00DF0A66">
        <w:rPr>
          <w:rFonts w:ascii="Arial" w:eastAsia="Times New Roman" w:hAnsi="Arial" w:cs="Arial"/>
        </w:rPr>
        <w:t xml:space="preserve">. z  2021r. poz. 247 z </w:t>
      </w:r>
      <w:proofErr w:type="spellStart"/>
      <w:r w:rsidRPr="00DF0A66">
        <w:rPr>
          <w:rFonts w:ascii="Arial" w:eastAsia="Times New Roman" w:hAnsi="Arial" w:cs="Arial"/>
        </w:rPr>
        <w:t>późn</w:t>
      </w:r>
      <w:proofErr w:type="spellEnd"/>
      <w:r w:rsidRPr="00DF0A66">
        <w:rPr>
          <w:rFonts w:ascii="Arial" w:eastAsia="Times New Roman" w:hAnsi="Arial" w:cs="Arial"/>
        </w:rPr>
        <w:t>. zm.)</w:t>
      </w:r>
    </w:p>
    <w:p w:rsidR="00E262B5" w:rsidRPr="00DF0A66" w:rsidRDefault="00E262B5" w:rsidP="00E262B5">
      <w:pPr>
        <w:spacing w:after="0" w:line="240" w:lineRule="auto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 </w:t>
      </w:r>
    </w:p>
    <w:p w:rsidR="00E262B5" w:rsidRPr="00DF0A66" w:rsidRDefault="00E262B5" w:rsidP="00E262B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  <w:b/>
          <w:bCs/>
        </w:rPr>
        <w:t>podaję do publicznej wiadomości</w:t>
      </w:r>
    </w:p>
    <w:p w:rsidR="00E262B5" w:rsidRPr="00DF0A66" w:rsidRDefault="00E262B5" w:rsidP="00E262B5">
      <w:pPr>
        <w:spacing w:after="0" w:line="240" w:lineRule="auto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 </w:t>
      </w:r>
    </w:p>
    <w:p w:rsidR="00565C16" w:rsidRPr="002B3E13" w:rsidRDefault="00E262B5" w:rsidP="00565C16">
      <w:pPr>
        <w:spacing w:after="0"/>
        <w:jc w:val="both"/>
        <w:rPr>
          <w:rFonts w:ascii="Arial" w:hAnsi="Arial" w:cs="Arial"/>
          <w:bCs/>
          <w:color w:val="000000"/>
        </w:rPr>
      </w:pPr>
      <w:r w:rsidRPr="00DF0A66">
        <w:rPr>
          <w:rFonts w:ascii="Arial" w:eastAsia="Times New Roman" w:hAnsi="Arial" w:cs="Arial"/>
        </w:rPr>
        <w:t xml:space="preserve">że w toku prowadzonego na wniosek Inwestora postępowania administracyjnego </w:t>
      </w:r>
      <w:r w:rsidR="00DF0A66">
        <w:rPr>
          <w:rFonts w:ascii="Arial" w:eastAsia="Times New Roman" w:hAnsi="Arial" w:cs="Arial"/>
        </w:rPr>
        <w:br/>
      </w:r>
      <w:r w:rsidRPr="00DF0A66">
        <w:rPr>
          <w:rFonts w:ascii="Arial" w:eastAsia="Times New Roman" w:hAnsi="Arial" w:cs="Arial"/>
        </w:rPr>
        <w:t xml:space="preserve">w dniu </w:t>
      </w:r>
      <w:r w:rsidR="00565C16">
        <w:rPr>
          <w:rFonts w:ascii="Arial" w:eastAsia="Times New Roman" w:hAnsi="Arial" w:cs="Arial"/>
        </w:rPr>
        <w:t>11 lipca</w:t>
      </w:r>
      <w:r w:rsidR="00DF0A66" w:rsidRPr="00DF0A66">
        <w:rPr>
          <w:rFonts w:ascii="Arial" w:eastAsia="Times New Roman" w:hAnsi="Arial" w:cs="Arial"/>
        </w:rPr>
        <w:t xml:space="preserve"> 2022</w:t>
      </w:r>
      <w:r w:rsidRPr="00DF0A66">
        <w:rPr>
          <w:rFonts w:ascii="Arial" w:eastAsia="Times New Roman" w:hAnsi="Arial" w:cs="Arial"/>
        </w:rPr>
        <w:t xml:space="preserve"> r. została </w:t>
      </w:r>
      <w:r w:rsidRPr="00DF0A66">
        <w:rPr>
          <w:rFonts w:ascii="Arial" w:eastAsia="Times New Roman" w:hAnsi="Arial" w:cs="Arial"/>
          <w:bCs/>
        </w:rPr>
        <w:t xml:space="preserve">wydana decyzja </w:t>
      </w:r>
      <w:r w:rsidR="00664F52" w:rsidRPr="00DF0A66">
        <w:rPr>
          <w:rFonts w:ascii="Arial" w:eastAsia="Times New Roman" w:hAnsi="Arial" w:cs="Arial"/>
          <w:bCs/>
        </w:rPr>
        <w:t xml:space="preserve">o warunkach zabudowy </w:t>
      </w:r>
      <w:r w:rsidRPr="00DF0A66">
        <w:rPr>
          <w:rFonts w:ascii="Arial" w:eastAsia="Times New Roman" w:hAnsi="Arial" w:cs="Arial"/>
          <w:bCs/>
        </w:rPr>
        <w:t xml:space="preserve">nr </w:t>
      </w:r>
      <w:r w:rsidR="00565C16">
        <w:rPr>
          <w:rFonts w:ascii="Arial" w:eastAsia="Times New Roman" w:hAnsi="Arial" w:cs="Arial"/>
          <w:bCs/>
        </w:rPr>
        <w:t>24</w:t>
      </w:r>
      <w:r w:rsidRPr="00DF0A66">
        <w:rPr>
          <w:rFonts w:ascii="Arial" w:eastAsia="Times New Roman" w:hAnsi="Arial" w:cs="Arial"/>
          <w:bCs/>
        </w:rPr>
        <w:t xml:space="preserve">/2022 dla inwestycji polegającej </w:t>
      </w:r>
      <w:r w:rsidR="00565C16">
        <w:rPr>
          <w:rStyle w:val="CharacterStyle1"/>
          <w:rFonts w:ascii="Arial" w:hAnsi="Arial" w:cs="Arial"/>
          <w:iCs/>
          <w:spacing w:val="-5"/>
        </w:rPr>
        <w:t xml:space="preserve">na </w:t>
      </w:r>
      <w:r w:rsidR="00565C16" w:rsidRPr="002B3E13">
        <w:rPr>
          <w:rFonts w:ascii="Arial" w:hAnsi="Arial" w:cs="Arial"/>
          <w:bCs/>
          <w:color w:val="000000"/>
        </w:rPr>
        <w:t xml:space="preserve">budowie instalacji fotowoltaicznej  o mocy do 5 MW wraz </w:t>
      </w:r>
      <w:r w:rsidR="00565C16">
        <w:rPr>
          <w:rFonts w:ascii="Arial" w:hAnsi="Arial" w:cs="Arial"/>
          <w:bCs/>
          <w:color w:val="000000"/>
        </w:rPr>
        <w:br/>
      </w:r>
      <w:r w:rsidR="00565C16" w:rsidRPr="002B3E13">
        <w:rPr>
          <w:rFonts w:ascii="Arial" w:hAnsi="Arial" w:cs="Arial"/>
          <w:bCs/>
          <w:color w:val="000000"/>
        </w:rPr>
        <w:t>z infrastruktura towarzysząca na działce nr ew. 468/3 obręb Grabowo  - Gmina Biały Bór</w:t>
      </w:r>
    </w:p>
    <w:p w:rsidR="00E262B5" w:rsidRPr="006630E2" w:rsidRDefault="006630E2" w:rsidP="00565C16">
      <w:pPr>
        <w:spacing w:after="0"/>
        <w:jc w:val="both"/>
        <w:rPr>
          <w:rFonts w:ascii="Arial" w:hAnsi="Arial" w:cs="Arial"/>
          <w:iCs/>
          <w:spacing w:val="-5"/>
        </w:rPr>
      </w:pPr>
      <w:r>
        <w:rPr>
          <w:rStyle w:val="CharacterStyle1"/>
          <w:rFonts w:ascii="Arial" w:hAnsi="Arial" w:cs="Arial"/>
          <w:iCs/>
          <w:spacing w:val="-5"/>
        </w:rPr>
        <w:t xml:space="preserve"> - </w:t>
      </w:r>
      <w:r w:rsidR="00E262B5" w:rsidRPr="00DF0A66">
        <w:rPr>
          <w:rFonts w:ascii="Arial" w:eastAsia="Times New Roman" w:hAnsi="Arial" w:cs="Arial"/>
        </w:rPr>
        <w:t>w ramach przedsięwzięcia poprzedzonego decyzją o środowiskowych uwarunkowaniach.</w:t>
      </w:r>
    </w:p>
    <w:p w:rsidR="00565C16" w:rsidRDefault="00E262B5" w:rsidP="00E262B5">
      <w:pPr>
        <w:spacing w:after="0" w:line="240" w:lineRule="auto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 xml:space="preserve">            </w:t>
      </w:r>
    </w:p>
    <w:p w:rsidR="00E262B5" w:rsidRPr="00DF0A66" w:rsidRDefault="00E262B5" w:rsidP="00E262B5">
      <w:pPr>
        <w:spacing w:after="0" w:line="240" w:lineRule="auto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W związku z powyższym informuję o możliwości zapoznania się z treścią ww. decyzji oraz dokumentacją sprawy.</w:t>
      </w:r>
    </w:p>
    <w:p w:rsidR="00E262B5" w:rsidRPr="00DF0A66" w:rsidRDefault="00E262B5" w:rsidP="00E262B5">
      <w:pPr>
        <w:spacing w:after="0" w:line="240" w:lineRule="auto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    Powyższego, dokonać można w siedzibie Urzędu Miejskiego w  </w:t>
      </w:r>
      <w:r w:rsidR="00DF0A66">
        <w:rPr>
          <w:rFonts w:ascii="Arial" w:eastAsia="Times New Roman" w:hAnsi="Arial" w:cs="Arial"/>
        </w:rPr>
        <w:t>Białym Borze</w:t>
      </w:r>
      <w:r w:rsidRPr="00DF0A66">
        <w:rPr>
          <w:rFonts w:ascii="Arial" w:eastAsia="Times New Roman" w:hAnsi="Arial" w:cs="Arial"/>
        </w:rPr>
        <w:t xml:space="preserve">, </w:t>
      </w:r>
      <w:r w:rsidR="00DF0A66">
        <w:rPr>
          <w:rFonts w:ascii="Arial" w:eastAsia="Times New Roman" w:hAnsi="Arial" w:cs="Arial"/>
        </w:rPr>
        <w:t>ul. Słupska 10</w:t>
      </w:r>
      <w:r w:rsidRPr="00DF0A66">
        <w:rPr>
          <w:rFonts w:ascii="Arial" w:eastAsia="Times New Roman" w:hAnsi="Arial" w:cs="Arial"/>
        </w:rPr>
        <w:t xml:space="preserve">, </w:t>
      </w:r>
      <w:r w:rsidR="00DF0A66">
        <w:rPr>
          <w:rFonts w:ascii="Arial" w:eastAsia="Times New Roman" w:hAnsi="Arial" w:cs="Arial"/>
        </w:rPr>
        <w:t>78-425 Biały Bór</w:t>
      </w:r>
      <w:r w:rsidRPr="00DF0A66">
        <w:rPr>
          <w:rFonts w:ascii="Arial" w:eastAsia="Times New Roman" w:hAnsi="Arial" w:cs="Arial"/>
        </w:rPr>
        <w:t xml:space="preserve"> (pokój nr </w:t>
      </w:r>
      <w:r w:rsidR="00DF0A66">
        <w:rPr>
          <w:rFonts w:ascii="Arial" w:eastAsia="Times New Roman" w:hAnsi="Arial" w:cs="Arial"/>
        </w:rPr>
        <w:t>30</w:t>
      </w:r>
      <w:r w:rsidRPr="00DF0A66">
        <w:rPr>
          <w:rFonts w:ascii="Arial" w:eastAsia="Times New Roman" w:hAnsi="Arial" w:cs="Arial"/>
        </w:rPr>
        <w:t xml:space="preserve">), w godzinach urzędowania tj.: w poniedziałki od </w:t>
      </w:r>
      <w:r w:rsidR="00DF0A66">
        <w:rPr>
          <w:rFonts w:ascii="Arial" w:eastAsia="Times New Roman" w:hAnsi="Arial" w:cs="Arial"/>
        </w:rPr>
        <w:t>7</w:t>
      </w:r>
      <w:r w:rsidRPr="00DF0A66">
        <w:rPr>
          <w:rFonts w:ascii="Arial" w:eastAsia="Times New Roman" w:hAnsi="Arial" w:cs="Arial"/>
        </w:rPr>
        <w:t>.</w:t>
      </w:r>
      <w:r w:rsidR="00DF0A66">
        <w:rPr>
          <w:rFonts w:ascii="Arial" w:eastAsia="Times New Roman" w:hAnsi="Arial" w:cs="Arial"/>
        </w:rPr>
        <w:t>15</w:t>
      </w:r>
      <w:r w:rsidRPr="00DF0A66">
        <w:rPr>
          <w:rFonts w:ascii="Arial" w:eastAsia="Times New Roman" w:hAnsi="Arial" w:cs="Arial"/>
        </w:rPr>
        <w:t xml:space="preserve"> do 16.</w:t>
      </w:r>
      <w:r w:rsidR="00DF0A66">
        <w:rPr>
          <w:rFonts w:ascii="Arial" w:eastAsia="Times New Roman" w:hAnsi="Arial" w:cs="Arial"/>
        </w:rPr>
        <w:t>30,</w:t>
      </w:r>
      <w:r w:rsidRPr="00DF0A66">
        <w:rPr>
          <w:rFonts w:ascii="Arial" w:eastAsia="Times New Roman" w:hAnsi="Arial" w:cs="Arial"/>
        </w:rPr>
        <w:t xml:space="preserve"> wtorek- </w:t>
      </w:r>
      <w:r w:rsidR="00DF0A66">
        <w:rPr>
          <w:rFonts w:ascii="Arial" w:eastAsia="Times New Roman" w:hAnsi="Arial" w:cs="Arial"/>
        </w:rPr>
        <w:t>czwartek</w:t>
      </w:r>
      <w:r w:rsidRPr="00DF0A66">
        <w:rPr>
          <w:rFonts w:ascii="Arial" w:eastAsia="Times New Roman" w:hAnsi="Arial" w:cs="Arial"/>
        </w:rPr>
        <w:t xml:space="preserve"> od godz. 7.</w:t>
      </w:r>
      <w:r w:rsidR="00DF0A66">
        <w:rPr>
          <w:rFonts w:ascii="Arial" w:eastAsia="Times New Roman" w:hAnsi="Arial" w:cs="Arial"/>
        </w:rPr>
        <w:t>15</w:t>
      </w:r>
      <w:r w:rsidRPr="00DF0A66">
        <w:rPr>
          <w:rFonts w:ascii="Arial" w:eastAsia="Times New Roman" w:hAnsi="Arial" w:cs="Arial"/>
        </w:rPr>
        <w:t xml:space="preserve"> do </w:t>
      </w:r>
      <w:r w:rsidR="00DF0A66">
        <w:rPr>
          <w:rFonts w:ascii="Arial" w:eastAsia="Times New Roman" w:hAnsi="Arial" w:cs="Arial"/>
        </w:rPr>
        <w:t>15.30 oraz piątek od godz. 7.15 do 14.00</w:t>
      </w:r>
    </w:p>
    <w:p w:rsidR="00E262B5" w:rsidRPr="00DF0A66" w:rsidRDefault="00E262B5" w:rsidP="00DF0A66">
      <w:pPr>
        <w:spacing w:after="0" w:line="240" w:lineRule="auto"/>
        <w:jc w:val="both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 xml:space="preserve">     Jednocześnie zawiadamia się, że w dniu </w:t>
      </w:r>
      <w:r w:rsidR="006630E2">
        <w:rPr>
          <w:rFonts w:ascii="Arial" w:eastAsia="Times New Roman" w:hAnsi="Arial" w:cs="Arial"/>
        </w:rPr>
        <w:t>1</w:t>
      </w:r>
      <w:r w:rsidR="00565C16">
        <w:rPr>
          <w:rFonts w:ascii="Arial" w:eastAsia="Times New Roman" w:hAnsi="Arial" w:cs="Arial"/>
        </w:rPr>
        <w:t xml:space="preserve">2 lipca </w:t>
      </w:r>
      <w:r w:rsidRPr="00DF0A66">
        <w:rPr>
          <w:rFonts w:ascii="Arial" w:eastAsia="Times New Roman" w:hAnsi="Arial" w:cs="Arial"/>
        </w:rPr>
        <w:t>2022</w:t>
      </w:r>
      <w:r w:rsidR="006630E2">
        <w:rPr>
          <w:rFonts w:ascii="Arial" w:eastAsia="Times New Roman" w:hAnsi="Arial" w:cs="Arial"/>
        </w:rPr>
        <w:t xml:space="preserve"> </w:t>
      </w:r>
      <w:r w:rsidRPr="00DF0A66">
        <w:rPr>
          <w:rFonts w:ascii="Arial" w:eastAsia="Times New Roman" w:hAnsi="Arial" w:cs="Arial"/>
        </w:rPr>
        <w:t xml:space="preserve">r. </w:t>
      </w:r>
      <w:r w:rsidRPr="00DF0A66">
        <w:rPr>
          <w:rFonts w:ascii="Arial" w:eastAsia="Times New Roman" w:hAnsi="Arial" w:cs="Arial"/>
          <w:bCs/>
        </w:rPr>
        <w:t>treść powyższej decyzji udostępniona została w Biuletynie Informacji Publicznej</w:t>
      </w:r>
      <w:r w:rsidRPr="00DF0A66">
        <w:rPr>
          <w:rFonts w:ascii="Arial" w:eastAsia="Times New Roman" w:hAnsi="Arial" w:cs="Arial"/>
          <w:b/>
          <w:bCs/>
        </w:rPr>
        <w:t xml:space="preserve"> </w:t>
      </w:r>
      <w:r w:rsidRPr="00DF0A66">
        <w:rPr>
          <w:rFonts w:ascii="Arial" w:eastAsia="Times New Roman" w:hAnsi="Arial" w:cs="Arial"/>
        </w:rPr>
        <w:t xml:space="preserve">Urzędu Miejskiego w </w:t>
      </w:r>
      <w:r w:rsidR="00DF0A66">
        <w:rPr>
          <w:rFonts w:ascii="Arial" w:eastAsia="Times New Roman" w:hAnsi="Arial" w:cs="Arial"/>
        </w:rPr>
        <w:t>Białym Borze</w:t>
      </w:r>
      <w:r w:rsidRPr="00DF0A66">
        <w:rPr>
          <w:rFonts w:ascii="Arial" w:eastAsia="Times New Roman" w:hAnsi="Arial" w:cs="Arial"/>
        </w:rPr>
        <w:t>.</w:t>
      </w:r>
    </w:p>
    <w:p w:rsidR="00E262B5" w:rsidRPr="00DF0A66" w:rsidRDefault="00E262B5" w:rsidP="00E262B5">
      <w:pPr>
        <w:spacing w:after="0" w:line="240" w:lineRule="auto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Zawiadomienie uważa się za dokonane po upływie 14 dni od dnia publicznego ogłoszenia.</w:t>
      </w:r>
    </w:p>
    <w:p w:rsidR="00DF0A66" w:rsidRDefault="00DF0A66" w:rsidP="00E262B5">
      <w:pPr>
        <w:rPr>
          <w:rFonts w:ascii="Arial" w:hAnsi="Arial" w:cs="Arial"/>
        </w:rPr>
      </w:pPr>
    </w:p>
    <w:p w:rsidR="00DF0A66" w:rsidRDefault="00DF0A66" w:rsidP="00E262B5">
      <w:pPr>
        <w:rPr>
          <w:rFonts w:ascii="Arial" w:hAnsi="Arial" w:cs="Arial"/>
        </w:rPr>
      </w:pPr>
    </w:p>
    <w:p w:rsidR="00DF0A66" w:rsidRDefault="00DF0A66" w:rsidP="00E262B5">
      <w:pPr>
        <w:rPr>
          <w:rFonts w:ascii="Arial" w:hAnsi="Arial" w:cs="Arial"/>
        </w:rPr>
      </w:pPr>
    </w:p>
    <w:p w:rsidR="00DF0A66" w:rsidRDefault="00DF0A66" w:rsidP="00DF0A6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BURMISTRZ BIAŁEGO BORU</w:t>
      </w:r>
    </w:p>
    <w:p w:rsidR="00DF0A66" w:rsidRDefault="00DF0A66" w:rsidP="00DF0A6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Paweł Stanisław Mikołajewski</w:t>
      </w:r>
    </w:p>
    <w:p w:rsidR="00DF0A66" w:rsidRPr="00DF0A66" w:rsidRDefault="00DF0A66" w:rsidP="00DF0A66">
      <w:pPr>
        <w:rPr>
          <w:rFonts w:ascii="Arial" w:hAnsi="Arial" w:cs="Arial"/>
        </w:rPr>
      </w:pPr>
    </w:p>
    <w:sectPr w:rsidR="00DF0A66" w:rsidRPr="00DF0A66" w:rsidSect="00A15A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262B5"/>
    <w:rsid w:val="00451130"/>
    <w:rsid w:val="004908C8"/>
    <w:rsid w:val="00562145"/>
    <w:rsid w:val="00565C16"/>
    <w:rsid w:val="006630E2"/>
    <w:rsid w:val="00664F52"/>
    <w:rsid w:val="00A15A61"/>
    <w:rsid w:val="00C03A32"/>
    <w:rsid w:val="00DF0A66"/>
    <w:rsid w:val="00E26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A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262B5"/>
  </w:style>
  <w:style w:type="character" w:styleId="Pogrubienie">
    <w:name w:val="Strong"/>
    <w:basedOn w:val="Domylnaczcionkaakapitu"/>
    <w:uiPriority w:val="22"/>
    <w:qFormat/>
    <w:rsid w:val="00E262B5"/>
    <w:rPr>
      <w:b/>
      <w:bCs/>
    </w:rPr>
  </w:style>
  <w:style w:type="character" w:customStyle="1" w:styleId="CharacterStyle1">
    <w:name w:val="Character Style 1"/>
    <w:rsid w:val="006630E2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6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251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2022-05-25T12:57:00Z</dcterms:created>
  <dcterms:modified xsi:type="dcterms:W3CDTF">2022-07-12T11:14:00Z</dcterms:modified>
</cp:coreProperties>
</file>